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8A" w:rsidRDefault="008D708A" w:rsidP="008D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B4" w:rsidRDefault="00BA37E7" w:rsidP="008D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Презентаций</w:t>
      </w:r>
      <w:r w:rsidR="007865D5" w:rsidRPr="00BA37E7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  <w:r>
        <w:rPr>
          <w:rFonts w:ascii="Times New Roman" w:hAnsi="Times New Roman" w:cs="Times New Roman"/>
          <w:b/>
          <w:sz w:val="28"/>
          <w:szCs w:val="28"/>
        </w:rPr>
        <w:t>, которые</w:t>
      </w:r>
      <w:r w:rsidRPr="00BA37E7">
        <w:rPr>
          <w:rFonts w:ascii="Times New Roman" w:hAnsi="Times New Roman" w:cs="Times New Roman"/>
          <w:b/>
          <w:sz w:val="28"/>
          <w:szCs w:val="28"/>
        </w:rPr>
        <w:t xml:space="preserve"> обучаю</w:t>
      </w:r>
      <w:r>
        <w:rPr>
          <w:rFonts w:ascii="Times New Roman" w:hAnsi="Times New Roman" w:cs="Times New Roman"/>
          <w:b/>
          <w:sz w:val="28"/>
          <w:szCs w:val="28"/>
        </w:rPr>
        <w:t>тся на</w:t>
      </w:r>
      <w:r w:rsidRPr="00BA37E7">
        <w:rPr>
          <w:rFonts w:ascii="Times New Roman" w:hAnsi="Times New Roman" w:cs="Times New Roman"/>
          <w:b/>
          <w:sz w:val="28"/>
          <w:szCs w:val="28"/>
        </w:rPr>
        <w:t xml:space="preserve"> дисциплине «Поликлиническая и неотложная педиатрия»</w:t>
      </w:r>
      <w:r w:rsidR="008D708A">
        <w:rPr>
          <w:rFonts w:ascii="Times New Roman" w:hAnsi="Times New Roman" w:cs="Times New Roman"/>
          <w:b/>
          <w:sz w:val="28"/>
          <w:szCs w:val="28"/>
        </w:rPr>
        <w:t xml:space="preserve"> 10 семестр</w:t>
      </w:r>
    </w:p>
    <w:p w:rsidR="008D708A" w:rsidRDefault="00CE0D9F" w:rsidP="008D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8D708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D70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708A" w:rsidRPr="00BA37E7" w:rsidRDefault="008D708A" w:rsidP="008D7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7865D5" w:rsidTr="007865D5">
        <w:tc>
          <w:tcPr>
            <w:tcW w:w="1384" w:type="dxa"/>
          </w:tcPr>
          <w:p w:rsidR="007865D5" w:rsidRDefault="007865D5" w:rsidP="008D708A">
            <w:pPr>
              <w:jc w:val="center"/>
            </w:pPr>
            <w:r>
              <w:t>№ занятия</w:t>
            </w:r>
          </w:p>
        </w:tc>
        <w:tc>
          <w:tcPr>
            <w:tcW w:w="8187" w:type="dxa"/>
          </w:tcPr>
          <w:p w:rsidR="007865D5" w:rsidRDefault="007865D5" w:rsidP="008D708A">
            <w:pPr>
              <w:jc w:val="center"/>
            </w:pPr>
            <w:r>
              <w:t>Тема</w:t>
            </w:r>
          </w:p>
        </w:tc>
      </w:tr>
      <w:tr w:rsidR="007865D5" w:rsidTr="007865D5">
        <w:tc>
          <w:tcPr>
            <w:tcW w:w="1384" w:type="dxa"/>
          </w:tcPr>
          <w:p w:rsidR="007865D5" w:rsidRDefault="007865D5">
            <w:r>
              <w:t xml:space="preserve">3 занятие </w:t>
            </w:r>
          </w:p>
        </w:tc>
        <w:tc>
          <w:tcPr>
            <w:tcW w:w="8187" w:type="dxa"/>
          </w:tcPr>
          <w:p w:rsidR="007865D5" w:rsidRDefault="007865D5">
            <w:r>
              <w:t>Неонатальный скрининг</w:t>
            </w:r>
          </w:p>
          <w:p w:rsidR="00BA37E7" w:rsidRDefault="007865D5">
            <w:r>
              <w:t>Аудиологический скрининг</w:t>
            </w:r>
            <w:r w:rsidR="00BA37E7">
              <w:t xml:space="preserve"> </w:t>
            </w:r>
          </w:p>
          <w:p w:rsidR="007865D5" w:rsidRDefault="00BA37E7" w:rsidP="00BA37E7">
            <w:r>
              <w:t>Гнойно-септические заболевания кожи у новорожденных тактика участкового врача педиатра</w:t>
            </w:r>
          </w:p>
        </w:tc>
      </w:tr>
      <w:tr w:rsidR="007865D5" w:rsidTr="007865D5">
        <w:tc>
          <w:tcPr>
            <w:tcW w:w="1384" w:type="dxa"/>
          </w:tcPr>
          <w:p w:rsidR="007865D5" w:rsidRDefault="007865D5">
            <w:r>
              <w:t>5 занятие</w:t>
            </w:r>
          </w:p>
        </w:tc>
        <w:tc>
          <w:tcPr>
            <w:tcW w:w="8187" w:type="dxa"/>
          </w:tcPr>
          <w:p w:rsidR="007865D5" w:rsidRPr="008D708A" w:rsidRDefault="007865D5">
            <w:r>
              <w:t xml:space="preserve">Профилактика </w:t>
            </w:r>
            <w:proofErr w:type="spellStart"/>
            <w:r>
              <w:t>гипогалактии</w:t>
            </w:r>
            <w:proofErr w:type="spellEnd"/>
          </w:p>
          <w:p w:rsidR="000F1971" w:rsidRPr="000F1971" w:rsidRDefault="000F1971" w:rsidP="000F1971">
            <w:r>
              <w:t>Докорм техника и правила докорма</w:t>
            </w:r>
          </w:p>
        </w:tc>
      </w:tr>
      <w:tr w:rsidR="0061511C" w:rsidTr="007865D5">
        <w:tc>
          <w:tcPr>
            <w:tcW w:w="1384" w:type="dxa"/>
          </w:tcPr>
          <w:p w:rsidR="0061511C" w:rsidRDefault="0061511C">
            <w:r>
              <w:t>6 занятие</w:t>
            </w:r>
          </w:p>
        </w:tc>
        <w:tc>
          <w:tcPr>
            <w:tcW w:w="8187" w:type="dxa"/>
          </w:tcPr>
          <w:p w:rsidR="0061511C" w:rsidRDefault="0061511C">
            <w:r>
              <w:t xml:space="preserve">Врожденный вывих бедра или дисплазия </w:t>
            </w:r>
            <w:proofErr w:type="gramStart"/>
            <w:r>
              <w:t>т/б</w:t>
            </w:r>
            <w:proofErr w:type="gramEnd"/>
            <w:r>
              <w:t xml:space="preserve"> суставов</w:t>
            </w:r>
            <w:r w:rsidR="00BA37E7">
              <w:t>. УЗИ тазобедренных суставов в диагностике врожденного вывиха бедра</w:t>
            </w:r>
          </w:p>
          <w:p w:rsidR="0061511C" w:rsidRDefault="0061511C">
            <w:r>
              <w:t>Дакриоцистит</w:t>
            </w:r>
            <w:r w:rsidR="00BA37E7">
              <w:t xml:space="preserve"> тактика участкового педиатра</w:t>
            </w:r>
          </w:p>
          <w:p w:rsidR="00BA37E7" w:rsidRDefault="00BA37E7" w:rsidP="000F1971">
            <w:r>
              <w:t>Короткая уздечка языка тактика участкового педиатра</w:t>
            </w:r>
          </w:p>
        </w:tc>
      </w:tr>
      <w:tr w:rsidR="007865D5" w:rsidTr="007865D5">
        <w:tc>
          <w:tcPr>
            <w:tcW w:w="1384" w:type="dxa"/>
          </w:tcPr>
          <w:p w:rsidR="007865D5" w:rsidRDefault="0061511C">
            <w:r>
              <w:t>7 занятие</w:t>
            </w:r>
          </w:p>
        </w:tc>
        <w:tc>
          <w:tcPr>
            <w:tcW w:w="8187" w:type="dxa"/>
          </w:tcPr>
          <w:p w:rsidR="007865D5" w:rsidRDefault="0061511C" w:rsidP="0061511C">
            <w:r>
              <w:t>Вакцинация от инфекций, не включенных в календарь профилактических прививок</w:t>
            </w:r>
          </w:p>
          <w:p w:rsidR="0061511C" w:rsidRDefault="0061511C" w:rsidP="0061511C">
            <w:r>
              <w:t>Поствакцинальные реакции и осложнения</w:t>
            </w:r>
            <w:r w:rsidR="00BA37E7">
              <w:t xml:space="preserve"> у детей</w:t>
            </w:r>
          </w:p>
          <w:p w:rsidR="0061511C" w:rsidRDefault="0061511C" w:rsidP="0061511C">
            <w:r>
              <w:t>Вакцинация путешественников</w:t>
            </w:r>
          </w:p>
          <w:p w:rsidR="00BA37E7" w:rsidRDefault="00BA37E7" w:rsidP="0061511C">
            <w:proofErr w:type="spellStart"/>
            <w:r>
              <w:t>Короновирусная</w:t>
            </w:r>
            <w:proofErr w:type="spellEnd"/>
            <w:r>
              <w:t xml:space="preserve"> инфекция  - тактика участкового педиатра</w:t>
            </w:r>
          </w:p>
        </w:tc>
      </w:tr>
      <w:tr w:rsidR="007865D5" w:rsidTr="007865D5">
        <w:tc>
          <w:tcPr>
            <w:tcW w:w="1384" w:type="dxa"/>
          </w:tcPr>
          <w:p w:rsidR="007865D5" w:rsidRDefault="002C578C">
            <w:r>
              <w:t>8 занятие</w:t>
            </w:r>
          </w:p>
        </w:tc>
        <w:tc>
          <w:tcPr>
            <w:tcW w:w="8187" w:type="dxa"/>
          </w:tcPr>
          <w:p w:rsidR="007865D5" w:rsidRDefault="002C578C">
            <w:proofErr w:type="spellStart"/>
            <w:r>
              <w:t>Нейросонография</w:t>
            </w:r>
            <w:proofErr w:type="spellEnd"/>
            <w:r>
              <w:t xml:space="preserve"> </w:t>
            </w:r>
          </w:p>
          <w:p w:rsidR="002C578C" w:rsidRDefault="002C578C">
            <w:r>
              <w:t>Реабилитация детей с ППНС</w:t>
            </w:r>
          </w:p>
          <w:p w:rsidR="00922826" w:rsidRDefault="00922826">
            <w:proofErr w:type="spellStart"/>
            <w:r>
              <w:t>Вайт-терапия</w:t>
            </w:r>
            <w:proofErr w:type="spellEnd"/>
          </w:p>
          <w:p w:rsidR="00922826" w:rsidRDefault="00922826">
            <w:r>
              <w:t>Ранняя диагностика на аутизм</w:t>
            </w:r>
          </w:p>
        </w:tc>
      </w:tr>
      <w:tr w:rsidR="007865D5" w:rsidTr="007865D5">
        <w:tc>
          <w:tcPr>
            <w:tcW w:w="1384" w:type="dxa"/>
          </w:tcPr>
          <w:p w:rsidR="007865D5" w:rsidRDefault="00BA37E7">
            <w:r>
              <w:t xml:space="preserve">9 занятие </w:t>
            </w:r>
          </w:p>
        </w:tc>
        <w:tc>
          <w:tcPr>
            <w:tcW w:w="8187" w:type="dxa"/>
          </w:tcPr>
          <w:p w:rsidR="007865D5" w:rsidRDefault="00BA37E7">
            <w:r>
              <w:t>Тактика ведения недоношенных детей на педиатрическом участке</w:t>
            </w:r>
          </w:p>
          <w:p w:rsidR="000F1971" w:rsidRDefault="000F1971">
            <w:r>
              <w:t>Вакцинация недоношенных детей</w:t>
            </w:r>
          </w:p>
          <w:p w:rsidR="000F1971" w:rsidRDefault="000F1971">
            <w:r>
              <w:t>Тактика и техника кормление недоношенных детей</w:t>
            </w:r>
          </w:p>
          <w:p w:rsidR="000F1971" w:rsidRDefault="000F1971" w:rsidP="000F1971">
            <w:r>
              <w:t>Оценка физического\нервно психического развития недоношенных детей</w:t>
            </w:r>
          </w:p>
        </w:tc>
      </w:tr>
      <w:tr w:rsidR="007865D5" w:rsidTr="007865D5">
        <w:tc>
          <w:tcPr>
            <w:tcW w:w="1384" w:type="dxa"/>
          </w:tcPr>
          <w:p w:rsidR="007865D5" w:rsidRDefault="00BA37E7">
            <w:r>
              <w:t xml:space="preserve">10 занятие </w:t>
            </w:r>
          </w:p>
        </w:tc>
        <w:tc>
          <w:tcPr>
            <w:tcW w:w="8187" w:type="dxa"/>
          </w:tcPr>
          <w:p w:rsidR="007865D5" w:rsidRDefault="00BA37E7">
            <w:r>
              <w:t>Лечение анемии или рахита у детей на педиатрическом участке</w:t>
            </w:r>
          </w:p>
        </w:tc>
      </w:tr>
      <w:tr w:rsidR="007865D5" w:rsidTr="007865D5">
        <w:tc>
          <w:tcPr>
            <w:tcW w:w="1384" w:type="dxa"/>
          </w:tcPr>
          <w:p w:rsidR="007865D5" w:rsidRDefault="00BA37E7">
            <w:r>
              <w:t xml:space="preserve">12 занятие </w:t>
            </w:r>
          </w:p>
        </w:tc>
        <w:tc>
          <w:tcPr>
            <w:tcW w:w="8187" w:type="dxa"/>
          </w:tcPr>
          <w:p w:rsidR="007865D5" w:rsidRDefault="00BA37E7">
            <w:r>
              <w:t>Лечение ангин на педиатрическом участке</w:t>
            </w:r>
          </w:p>
        </w:tc>
      </w:tr>
      <w:tr w:rsidR="00BA37E7" w:rsidTr="007865D5">
        <w:tc>
          <w:tcPr>
            <w:tcW w:w="1384" w:type="dxa"/>
          </w:tcPr>
          <w:p w:rsidR="00BA37E7" w:rsidRDefault="00BA37E7">
            <w:r>
              <w:t xml:space="preserve">13 занятие </w:t>
            </w:r>
          </w:p>
        </w:tc>
        <w:tc>
          <w:tcPr>
            <w:tcW w:w="8187" w:type="dxa"/>
          </w:tcPr>
          <w:p w:rsidR="00BA37E7" w:rsidRDefault="00BA37E7">
            <w:r>
              <w:t>Реабилитация ЧБД на педиатрическом участке</w:t>
            </w:r>
          </w:p>
        </w:tc>
      </w:tr>
      <w:tr w:rsidR="00BA37E7" w:rsidTr="007865D5">
        <w:tc>
          <w:tcPr>
            <w:tcW w:w="1384" w:type="dxa"/>
          </w:tcPr>
          <w:p w:rsidR="00BA37E7" w:rsidRDefault="00BA37E7">
            <w:r>
              <w:t xml:space="preserve">19 занятие </w:t>
            </w:r>
          </w:p>
        </w:tc>
        <w:tc>
          <w:tcPr>
            <w:tcW w:w="8187" w:type="dxa"/>
          </w:tcPr>
          <w:p w:rsidR="00BA37E7" w:rsidRDefault="00BA37E7">
            <w:r>
              <w:t>Синдром экзантемы тактика врача педиатра</w:t>
            </w:r>
          </w:p>
        </w:tc>
      </w:tr>
    </w:tbl>
    <w:p w:rsidR="007865D5" w:rsidRDefault="007865D5"/>
    <w:p w:rsidR="008D708A" w:rsidRDefault="008D708A">
      <w:pPr>
        <w:rPr>
          <w:rFonts w:ascii="Times New Roman" w:hAnsi="Times New Roman" w:cs="Times New Roman"/>
          <w:sz w:val="28"/>
          <w:szCs w:val="28"/>
        </w:rPr>
      </w:pPr>
      <w:r w:rsidRPr="008D708A">
        <w:rPr>
          <w:rFonts w:ascii="Times New Roman" w:hAnsi="Times New Roman" w:cs="Times New Roman"/>
          <w:sz w:val="28"/>
          <w:szCs w:val="28"/>
        </w:rPr>
        <w:t xml:space="preserve">Доцент кафедры </w:t>
      </w:r>
    </w:p>
    <w:p w:rsidR="008D708A" w:rsidRPr="008D708A" w:rsidRDefault="008D708A">
      <w:pPr>
        <w:rPr>
          <w:rFonts w:ascii="Times New Roman" w:hAnsi="Times New Roman" w:cs="Times New Roman"/>
          <w:sz w:val="28"/>
          <w:szCs w:val="28"/>
        </w:rPr>
      </w:pPr>
      <w:r w:rsidRPr="008D708A">
        <w:rPr>
          <w:rFonts w:ascii="Times New Roman" w:hAnsi="Times New Roman" w:cs="Times New Roman"/>
          <w:sz w:val="28"/>
          <w:szCs w:val="28"/>
        </w:rPr>
        <w:t xml:space="preserve">поликлинической педиатрии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D708A">
        <w:rPr>
          <w:rFonts w:ascii="Times New Roman" w:hAnsi="Times New Roman" w:cs="Times New Roman"/>
          <w:sz w:val="28"/>
          <w:szCs w:val="28"/>
        </w:rPr>
        <w:t xml:space="preserve">Е.В.Нестеренко </w:t>
      </w:r>
    </w:p>
    <w:sectPr w:rsidR="008D708A" w:rsidRPr="008D708A" w:rsidSect="00FA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7865D5"/>
    <w:rsid w:val="000F1971"/>
    <w:rsid w:val="002C578C"/>
    <w:rsid w:val="004F6934"/>
    <w:rsid w:val="0061511C"/>
    <w:rsid w:val="006B2C8F"/>
    <w:rsid w:val="007865D5"/>
    <w:rsid w:val="00874FB3"/>
    <w:rsid w:val="008D2A4B"/>
    <w:rsid w:val="008D708A"/>
    <w:rsid w:val="00922826"/>
    <w:rsid w:val="00B27FEB"/>
    <w:rsid w:val="00BA37E7"/>
    <w:rsid w:val="00C907D2"/>
    <w:rsid w:val="00CE0D9F"/>
    <w:rsid w:val="00F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7</cp:revision>
  <cp:lastPrinted>2023-01-21T13:58:00Z</cp:lastPrinted>
  <dcterms:created xsi:type="dcterms:W3CDTF">2020-01-03T17:49:00Z</dcterms:created>
  <dcterms:modified xsi:type="dcterms:W3CDTF">2025-01-05T04:08:00Z</dcterms:modified>
</cp:coreProperties>
</file>